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2023年05月09日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2023年05月15日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浙江大学，LI LEI等1人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2023-05-25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2023-06-10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Harvard Medical School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访问哈佛医学院一周到10天，学习新型的Locus-specific DNA损伤递送技术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5月27日 - 5月30日 参加 SCBA 基因组不稳定性年会。6月1日 - 6月10日 哈佛医学院合作访问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LI LEI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2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